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Điều khoản Chương trình mời bạn bè của Guava Shorts (芭樂短劇)</w:t>
      </w:r>
    </w:p>
    <w:p>
      <w:pPr>
        <w:ind w:left="454"/>
      </w:pPr>
      <w:r>
        <w:rPr>
          <w:b w:val="0"/>
        </w:rPr>
        <w:t>Bản tiếng Việt này chỉ mang tính tham khảo. Nếu có bất kỳ điểm nào không thống nhất giữa bản này và bản tiếng Trung phồn thể, bản tiếng Trung phồn thể được ưu tiên áp dụng.</w:t>
      </w:r>
    </w:p>
    <w:p>
      <w:pPr>
        <w:pStyle w:val="ListBullet"/>
      </w:pPr>
      <w:r>
        <w:rPr>
          <w:b/>
        </w:rPr>
        <w:t>Phiên bản</w:t>
      </w:r>
      <w:r>
        <w:rPr>
          <w:b w:val="0"/>
        </w:rPr>
        <w:t>: v1.2</w:t>
      </w:r>
    </w:p>
    <w:p>
      <w:pPr>
        <w:pStyle w:val="ListBullet"/>
      </w:pPr>
      <w:r>
        <w:rPr>
          <w:b/>
        </w:rPr>
        <w:t>Ngày cập nhật</w:t>
      </w:r>
      <w:r>
        <w:rPr>
          <w:b w:val="0"/>
        </w:rPr>
        <w:t>: 23/10/2026</w:t>
      </w:r>
    </w:p>
    <w:p>
      <w:pPr>
        <w:pStyle w:val="ListBullet"/>
      </w:pPr>
      <w:r>
        <w:rPr>
          <w:b/>
        </w:rPr>
        <w:t>Ngày hiệu lực</w:t>
      </w:r>
      <w:r>
        <w:rPr>
          <w:b w:val="0"/>
        </w:rPr>
        <w:t>: Có hiệu lực kể từ ngày công bố Điều khoản này</w:t>
      </w:r>
    </w:p>
    <w:p>
      <w:pPr>
        <w:pStyle w:val="ListBullet"/>
      </w:pPr>
      <w:r>
        <w:rPr>
          <w:b/>
        </w:rPr>
        <w:t>Đơn vị vận hành</w:t>
      </w:r>
      <w:r>
        <w:rPr>
          <w:b w:val="0"/>
        </w:rPr>
        <w:t>: 城浩科技有限公司 (Great Castle Ltd, mã số doanh nghiệp: 97607741, người đại diện: 廖威凱, sau đây gọi là "Nền tảng" hoặc "chúng tôi")</w:t>
      </w:r>
    </w:p>
    <w:p>
      <w:pPr>
        <w:pStyle w:val="ListBullet"/>
      </w:pPr>
      <w:r>
        <w:rPr>
          <w:b/>
        </w:rPr>
        <w:t>Địa chỉ</w:t>
      </w:r>
      <w:r>
        <w:rPr>
          <w:b w:val="0"/>
        </w:rPr>
        <w:t>: 2F-8, No. 205, Sec. 1, Dunhua S. Rd., Da'an Dist., Taipei City, Taiwan (臺北市大安區敦化南路1段205號2樓之8)</w:t>
      </w:r>
    </w:p>
    <w:p>
      <w:pPr>
        <w:pStyle w:val="ListBullet"/>
      </w:pPr>
      <w:r>
        <w:rPr>
          <w:b/>
        </w:rPr>
        <w:t>Trang web</w:t>
      </w:r>
      <w:r>
        <w:rPr>
          <w:b w:val="0"/>
        </w:rPr>
        <w:t>: https://guavashorts.com</w:t>
      </w:r>
    </w:p>
    <w:p>
      <w:pPr>
        <w:pStyle w:val="ListBullet"/>
      </w:pPr>
      <w:r>
        <w:rPr>
          <w:b/>
        </w:rPr>
        <w:t>Email chăm sóc khách hàng</w:t>
      </w:r>
      <w:r>
        <w:rPr>
          <w:b w:val="0"/>
        </w:rPr>
        <w:t>: support@guavashorts.com</w:t>
      </w:r>
    </w:p>
    <w:p>
      <w:pPr>
        <w:ind w:left="454"/>
      </w:pPr>
      <w:r>
        <w:rPr>
          <w:b/>
        </w:rPr>
        <w:t>Lưu ý khi đọc</w:t>
      </w:r>
      <w:r>
        <w:rPr>
          <w:b w:val="0"/>
        </w:rPr>
        <w:t xml:space="preserve">: Điều khoản này là hợp đồng theo mẫu. Trước khi đồng ý tham gia, bạn có thể đọc toàn văn, tải PDF hoặc in ra để lưu giữ, và có thể rời trang này bất cứ lúc nào để quyết định sau; việc không tham gia không ảnh hưởng đến bất kỳ quyền lợi hiện có nào của bạn trên Guava Shorts. Vui lòng đặc biệt lưu ý các điều khoản được </w:t>
      </w:r>
      <w:r>
        <w:rPr>
          <w:b/>
        </w:rPr>
        <w:t>in đậm</w:t>
      </w:r>
      <w:r>
        <w:rPr>
          <w:b w:val="0"/>
        </w:rPr>
        <w:t xml:space="preserve"> (điểm chỉ đổi được VIP, thu hồi khi hoàn tiền, đóng băng khi có bất thường, xử lý tạo lượt ảo và gian lận, sửa đổi và chấm dứt Chương trình).</w:t>
      </w:r>
    </w:p>
    <w:p>
      <w:pPr>
        <w:ind w:left="454"/>
      </w:pPr>
      <w:r>
        <w:rPr>
          <w:b/>
        </w:rPr>
        <w:t>Thay đổi chính trong v1.2</w:t>
      </w:r>
      <w:r>
        <w:rPr>
          <w:b w:val="0"/>
        </w:rPr>
        <w:t>: quy định rõ việc làm tăng số lượng liên kết, thưởng đăng ký hoặc hồ sơ thanh toán bằng cách tạo lượt ảo, độn số liệu, đăng ký giả hoặc các thao tác nhân tạo khác là gian lận (Điều 15.1); quy định rõ việc có phải là bất thường hoặc gian lận hay không do Nền tảng xác định dựa trên dữ liệu hệ thống và xem xét thủ công, và trong thời gian xem xét, việc ghi có và đổi điểm bị tạm dừng (Điều 14.4); bổ sung quy định về việc giải thích liên quan đến đổi điểm và các chi tiết liên quan, không ảnh hưởng đến nguyên tắc giải thích theo hướng có lợi cho bạn tại Điều 22.2 (Điều 22.5).</w:t>
      </w:r>
    </w:p>
    <w:p>
      <w:pPr>
        <w:ind w:left="454"/>
      </w:pPr>
      <w:r>
        <w:rPr>
          <w:b/>
        </w:rPr>
        <w:t>Thay đổi chính trong v1.1</w:t>
      </w:r>
      <w:r>
        <w:rPr>
          <w:b w:val="0"/>
        </w:rPr>
        <w:t>: điểm không còn được rút thành tiền mặt; thay vào đó, cứ mỗi khi Điểm khả dụng đạt 990 điểm sẽ tự động đổi thành 1 năm VIP (Điều 9, Điều 12); bổ sung thưởng khi bạn bè đăng ký (Điều 6.8); các yêu cầu rút đã gửi trước ngày công bố được xử lý theo quy định cũ (Điều 11).</w:t>
      </w:r>
    </w:p>
    <w:p>
      <w:pPr>
        <w:pStyle w:val="Heading2"/>
      </w:pPr>
      <w:r>
        <w:t>Điều 1. Phạm vi áp dụng và quan hệ với các điều khoản khác</w:t>
      </w:r>
    </w:p>
    <w:p>
      <w:r>
        <w:rPr>
          <w:b w:val="0"/>
        </w:rPr>
        <w:t>1.1 Điều khoản này quy định cách tham gia, cách tính thưởng, ghi có điểm, đổi điểm lấy VIP và các quyền, nghĩa vụ liên quan trong "Chương trình mời bạn bè" của Guava Shorts (sau đây gọi là "Chương trình"), và cấu thành hợp đồng giữa bạn và Nền tảng.</w:t>
      </w:r>
    </w:p>
    <w:p>
      <w:r>
        <w:rPr>
          <w:b w:val="0"/>
        </w:rPr>
        <w:t xml:space="preserve">1.2 </w:t>
      </w:r>
      <w:r>
        <w:rPr>
          <w:b/>
        </w:rPr>
        <w:t>Điều khoản này bổ sung cho Điều khoản sử dụng (tức Điều khoản dịch vụ) của Nền tảng.</w:t>
      </w:r>
      <w:r>
        <w:rPr>
          <w:b w:val="0"/>
        </w:rPr>
        <w:t xml:space="preserve"> Những vấn đề Điều khoản này không quy định sẽ áp dụng Điều khoản sử dụng và Chính sách quyền riêng tư; nếu hai bên mâu thuẫn về các vấn đề của Chương trình, Điều khoản này được ưu tiên.</w:t>
      </w:r>
    </w:p>
    <w:p>
      <w:r>
        <w:rPr>
          <w:b w:val="0"/>
        </w:rPr>
        <w:t xml:space="preserve">1.3 </w:t>
      </w:r>
      <w:r>
        <w:rPr>
          <w:b/>
        </w:rPr>
        <w:t>Chương trình này và Điều khoản cấp phép tải lên dành cho nhà sáng tạo độc lập với nhau:</w:t>
      </w:r>
    </w:p>
    <w:p>
      <w:r>
        <w:rPr>
          <w:b w:val="0"/>
        </w:rPr>
        <w:t xml:space="preserve">1. Điểm thưởng bạn nhận được theo Chương trình là phần thưởng quảng bá cho việc giới thiệu dịch vụ của Nền tảng, </w:t>
      </w:r>
      <w:r>
        <w:rPr>
          <w:b/>
        </w:rPr>
        <w:t>không phải là tiền bản quyền, chia sẻ doanh thu hay thù lao sáng tạo khác theo Điều khoản cấp phép tải lên dành cho nhà sáng tạo</w:t>
      </w:r>
      <w:r>
        <w:rPr>
          <w:b w:val="0"/>
        </w:rPr>
        <w:t>, và không tăng giảm tùy theo việc bạn có tải nội dung lên hay không;</w:t>
      </w:r>
    </w:p>
    <w:p>
      <w:r>
        <w:rPr>
          <w:b w:val="0"/>
        </w:rPr>
        <w:t>2. Nếu bạn là nhà sáng tạo, bạn có thể đồng thời tham gia Chương trình, nhưng không được dùng phần thưởng của Chương trình để yêu cầu thay đổi, bù trừ hoặc thay thế các quyền và nghĩa vụ của bạn theo Điều khoản cấp phép tải lên dành cho nhà sáng tạo; và ngược lại;</w:t>
      </w:r>
    </w:p>
    <w:p>
      <w:r>
        <w:rPr>
          <w:b w:val="0"/>
        </w:rPr>
        <w:t>3. Việc chấm dứt, sửa đổi hoặc xử lý vi phạm của bất kỳ điều khoản nào không đương nhiên ảnh hưởng đến điều khoản kia, trừ khi Điều khoản này có quy định khác (ví dụ đình chỉ do gian lận tại Điều 15).</w:t>
      </w:r>
    </w:p>
    <w:p>
      <w:pPr>
        <w:pStyle w:val="Heading2"/>
      </w:pPr>
      <w:r>
        <w:t>Điều 2. Định nghĩa thuật ngữ</w:t>
      </w:r>
    </w:p>
    <w:p>
      <w:r>
        <w:rPr>
          <w:b w:val="0"/>
        </w:rPr>
        <w:t xml:space="preserve">1. </w:t>
      </w:r>
      <w:r>
        <w:rPr>
          <w:b/>
        </w:rPr>
        <w:t>"Người mời"</w:t>
      </w:r>
      <w:r>
        <w:rPr>
          <w:b w:val="0"/>
        </w:rPr>
        <w:t>: người dùng đã đăng ký tài khoản Guava Shorts và chia sẻ mã mời hoặc đường dẫn mời theo Điều khoản này.</w:t>
      </w:r>
    </w:p>
    <w:p>
      <w:r>
        <w:rPr>
          <w:b w:val="0"/>
        </w:rPr>
        <w:t xml:space="preserve">2. </w:t>
      </w:r>
      <w:r>
        <w:rPr>
          <w:b/>
        </w:rPr>
        <w:t>"Người được mời"</w:t>
      </w:r>
      <w:r>
        <w:rPr>
          <w:b w:val="0"/>
        </w:rPr>
        <w:t>: người dùng đã hoàn tất liên kết với Người mời theo Điều 4.</w:t>
      </w:r>
    </w:p>
    <w:p>
      <w:r>
        <w:rPr>
          <w:b w:val="0"/>
        </w:rPr>
        <w:t xml:space="preserve">3. </w:t>
      </w:r>
      <w:r>
        <w:rPr>
          <w:b/>
        </w:rPr>
        <w:t>"Mã mời" / "Đường dẫn mời"</w:t>
      </w:r>
      <w:r>
        <w:rPr>
          <w:b w:val="0"/>
        </w:rPr>
        <w:t>: mã do Nền tảng cấp cho Người mời để nhận diện quan hệ mời, và địa chỉ URL chứa mã đó.</w:t>
      </w:r>
    </w:p>
    <w:p>
      <w:r>
        <w:rPr>
          <w:b w:val="0"/>
        </w:rPr>
        <w:t xml:space="preserve">4. </w:t>
      </w:r>
      <w:r>
        <w:rPr>
          <w:b/>
        </w:rPr>
        <w:t>"Liên kết"</w:t>
      </w:r>
      <w:r>
        <w:rPr>
          <w:b w:val="0"/>
        </w:rPr>
        <w:t>: việc hệ thống ghi nhận tài khoản Người được mời và tài khoản Người mời hình thành quan hệ mời.</w:t>
      </w:r>
    </w:p>
    <w:p>
      <w:r>
        <w:rPr>
          <w:b w:val="0"/>
        </w:rPr>
        <w:t xml:space="preserve">5. </w:t>
      </w:r>
      <w:r>
        <w:rPr>
          <w:b/>
        </w:rPr>
        <w:t>"Thanh toán hợp lệ"</w:t>
      </w:r>
      <w:r>
        <w:rPr>
          <w:b w:val="0"/>
        </w:rPr>
        <w:t>: giao dịch mà sau khi liên kết, Người được mời dùng tài khoản của chính mình mua hoặc gia hạn gói trả phí của Nền tảng và đã thanh toán thành công trên thực tế; không bao gồm dùng thử miễn phí, gói do Nền tảng tặng, phần được khấu trừ toàn bộ bằng phiếu giảm giá hoặc điểm do Nền tảng phát hành, cũng như giao dịch thanh toán thất bại, bị hủy hoặc đã hoàn tiền.</w:t>
      </w:r>
    </w:p>
    <w:p>
      <w:r>
        <w:rPr>
          <w:b w:val="0"/>
        </w:rPr>
        <w:t xml:space="preserve">6. </w:t>
      </w:r>
      <w:r>
        <w:rPr>
          <w:b/>
        </w:rPr>
        <w:t>"Giá gói"</w:t>
      </w:r>
      <w:r>
        <w:rPr>
          <w:b w:val="0"/>
        </w:rPr>
        <w:t>: số tiền Người được mời thực tế thanh toán cho giao dịch Thanh toán hợp lệ đó (sau khi trừ chiết khấu, đã bao gồm thuế kinh doanh).</w:t>
      </w:r>
    </w:p>
    <w:p>
      <w:r>
        <w:rPr>
          <w:b w:val="0"/>
        </w:rPr>
        <w:t xml:space="preserve">7. </w:t>
      </w:r>
      <w:r>
        <w:rPr>
          <w:b/>
        </w:rPr>
        <w:t>"Điểm"</w:t>
      </w:r>
      <w:r>
        <w:rPr>
          <w:b w:val="0"/>
        </w:rPr>
        <w:t xml:space="preserve">: đơn vị phần thưởng quảng bá do Nền tảng tính và ghi nhận theo Điều khoản này, chỉ có thể đổi lấy tư cách thành viên VIP của Nền tảng theo Điều 12; </w:t>
      </w:r>
      <w:r>
        <w:rPr>
          <w:b/>
        </w:rPr>
        <w:t>điểm không có giá trị tiền mặt và không thể rút thành tiền mặt</w:t>
      </w:r>
      <w:r>
        <w:rPr>
          <w:b w:val="0"/>
        </w:rPr>
        <w:t>.</w:t>
      </w:r>
    </w:p>
    <w:p>
      <w:r>
        <w:rPr>
          <w:b w:val="0"/>
        </w:rPr>
        <w:t xml:space="preserve">8. </w:t>
      </w:r>
      <w:r>
        <w:rPr>
          <w:b/>
        </w:rPr>
        <w:t>"Điểm chờ ghi có"</w:t>
      </w:r>
      <w:r>
        <w:rPr>
          <w:b w:val="0"/>
        </w:rPr>
        <w:t>: điểm đã được tính nhưng chưa hết thời gian ghi có theo Điều 7.</w:t>
      </w:r>
    </w:p>
    <w:p>
      <w:r>
        <w:rPr>
          <w:b w:val="0"/>
        </w:rPr>
        <w:t xml:space="preserve">9. </w:t>
      </w:r>
      <w:r>
        <w:rPr>
          <w:b/>
        </w:rPr>
        <w:t>"Điểm khả dụng"</w:t>
      </w:r>
      <w:r>
        <w:rPr>
          <w:b w:val="0"/>
        </w:rPr>
        <w:t>: điểm đã được ghi có, không bị đóng băng, có thể đổi lấy VIP theo Điều 12.</w:t>
      </w:r>
    </w:p>
    <w:p>
      <w:r>
        <w:rPr>
          <w:b w:val="0"/>
        </w:rPr>
        <w:t xml:space="preserve">10. </w:t>
      </w:r>
      <w:r>
        <w:rPr>
          <w:b/>
        </w:rPr>
        <w:t>"Ngày làm việc"</w:t>
      </w:r>
      <w:r>
        <w:rPr>
          <w:b w:val="0"/>
        </w:rPr>
        <w:t>: ngày làm việc của các cơ quan hành chính Trung Hoa Dân Quốc (Đài Loan).</w:t>
      </w:r>
    </w:p>
    <w:p>
      <w:pPr>
        <w:pStyle w:val="Heading2"/>
      </w:pPr>
      <w:r>
        <w:t>Điều 3. Điều kiện tham gia</w:t>
      </w:r>
    </w:p>
    <w:p>
      <w:r>
        <w:rPr>
          <w:b w:val="0"/>
        </w:rPr>
        <w:t>3.1 Bất kỳ ai có tài khoản Guava Shorts hợp lệ và chưa bị đình chỉ theo Điều khoản sử dụng hoặc Điều khoản này đều có thể trở thành Người mời. Việc bạn tham gia Chương trình đồng nghĩa với việc bạn đã đọc và đồng ý với Điều khoản này.</w:t>
      </w:r>
    </w:p>
    <w:p>
      <w:r>
        <w:rPr>
          <w:b w:val="0"/>
        </w:rPr>
        <w:t xml:space="preserve">3.2 </w:t>
      </w:r>
      <w:r>
        <w:rPr>
          <w:b/>
        </w:rPr>
        <w:t>Người dưới 18 tuổi chỉ được tham gia sau khi người đại diện theo pháp luật đã đọc và đồng ý với Điều khoản này</w:t>
      </w:r>
      <w:r>
        <w:rPr>
          <w:b w:val="0"/>
        </w:rPr>
        <w:t xml:space="preserve"> (tham chiếu Điều 77, Điều 79 Bộ luật Dân sự).</w:t>
      </w:r>
    </w:p>
    <w:p>
      <w:r>
        <w:rPr>
          <w:b w:val="0"/>
        </w:rPr>
        <w:t>3.3 Mỗi thể nhân chỉ được tham gia Chương trình bằng một tài khoản.</w:t>
      </w:r>
    </w:p>
    <w:p>
      <w:pPr>
        <w:pStyle w:val="Heading2"/>
      </w:pPr>
      <w:r>
        <w:t>Điều 4. Nhập mã mời và liên kết</w:t>
      </w:r>
    </w:p>
    <w:p>
      <w:r>
        <w:rPr>
          <w:b w:val="0"/>
        </w:rPr>
        <w:t xml:space="preserve">4.1 </w:t>
      </w:r>
      <w:r>
        <w:rPr>
          <w:b/>
        </w:rPr>
        <w:t>Tùy chọn nhập khi đăng ký.</w:t>
      </w:r>
      <w:r>
        <w:rPr>
          <w:b w:val="0"/>
        </w:rPr>
        <w:t xml:space="preserve"> Khi đăng ký, Người được mời có thể chọn có nhập mã mời hay không; nếu vào trang đăng ký từ đường dẫn mời, hệ thống sẽ tự động điền mã mời đó, và Người được mời vẫn có thể sửa hoặc xóa trước khi gửi đăng ký.</w:t>
      </w:r>
    </w:p>
    <w:p>
      <w:r>
        <w:rPr>
          <w:b w:val="0"/>
        </w:rPr>
        <w:t xml:space="preserve">4.2 </w:t>
      </w:r>
      <w:r>
        <w:rPr>
          <w:b/>
        </w:rPr>
        <w:t>Nhập bổ sung một lần sau khi đăng ký.</w:t>
      </w:r>
      <w:r>
        <w:rPr>
          <w:b w:val="0"/>
        </w:rPr>
        <w:t xml:space="preserve"> Người dùng chưa nhập mã mời khi đăng ký có thể nhập bổ sung một lần trong phần cài đặt tài khoản, </w:t>
      </w:r>
      <w:r>
        <w:rPr>
          <w:b/>
        </w:rPr>
        <w:t>nhưng phải hoàn tất trước lần thanh toán đầu tiên của tài khoản đó (bất kể qua kênh thanh toán nào)</w:t>
      </w:r>
      <w:r>
        <w:rPr>
          <w:b w:val="0"/>
        </w:rPr>
        <w:t>; sau lần thanh toán đầu tiên sẽ không thể nhập bổ sung.</w:t>
      </w:r>
    </w:p>
    <w:p>
      <w:r>
        <w:rPr>
          <w:b w:val="0"/>
        </w:rPr>
        <w:t xml:space="preserve">4.3 </w:t>
      </w:r>
      <w:r>
        <w:rPr>
          <w:b/>
        </w:rPr>
        <w:t>Không thể thay đổi sau khi liên kết.</w:t>
      </w:r>
      <w:r>
        <w:rPr>
          <w:b w:val="0"/>
        </w:rPr>
        <w:t xml:space="preserve"> Một khi liên kết đã được thiết lập, Người được mời không thể đổi Người mời và cũng không thể hủy liên kết; trừ trường hợp Nền tảng hủy liên kết sau khi xác minh có gian lận theo Điều 15.</w:t>
      </w:r>
    </w:p>
    <w:p>
      <w:r>
        <w:rPr>
          <w:b w:val="0"/>
        </w:rPr>
        <w:t>4.4 Trước khi liên kết, Nền tảng sẽ thông báo trên màn hình cho Người được mời rằng sau khi liên kết, Người mời sẽ thấy biệt danh đã che một phần của Người được mời và số điểm phát sinh từ việc đăng ký hoặc thanh toán của Người được mời (xem Điều 17).</w:t>
      </w:r>
    </w:p>
    <w:p>
      <w:pPr>
        <w:pStyle w:val="Heading2"/>
      </w:pPr>
      <w:r>
        <w:t>Điều 5. Cấm tự mời chính mình và mời vòng tròn</w:t>
      </w:r>
    </w:p>
    <w:p>
      <w:r>
        <w:rPr>
          <w:b w:val="0"/>
        </w:rPr>
        <w:t xml:space="preserve">5.1 </w:t>
      </w:r>
      <w:r>
        <w:rPr>
          <w:b/>
        </w:rPr>
        <w:t>Bạn không được tự mời chính mình</w:t>
      </w:r>
      <w:r>
        <w:rPr>
          <w:b w:val="0"/>
        </w:rPr>
        <w:t>, bao gồm việc dùng tài khoản khác do chính bạn đăng ký hoặc kiểm soát, hoặc tài khoản đứng tên người khác nhưng thực tế do bạn sử dụng, làm Người được mời.</w:t>
      </w:r>
    </w:p>
    <w:p>
      <w:r>
        <w:rPr>
          <w:b w:val="0"/>
        </w:rPr>
        <w:t xml:space="preserve">5.2 </w:t>
      </w:r>
      <w:r>
        <w:rPr>
          <w:b/>
        </w:rPr>
        <w:t>Bạn không được mời vòng tròn</w:t>
      </w:r>
      <w:r>
        <w:rPr>
          <w:b w:val="0"/>
        </w:rPr>
        <w:t>: tài khoản đã nằm ở phía trên trong chuỗi mời của bạn (ví dụ người đã mời bạn, hoặc người mời của người đã mời bạn) không thể trở thành Người được mời của bạn. Khi hệ thống phát hiện trường hợp này, sẽ trực tiếp từ chối liên kết.</w:t>
      </w:r>
    </w:p>
    <w:p>
      <w:r>
        <w:rPr>
          <w:b w:val="0"/>
        </w:rPr>
        <w:t xml:space="preserve">5.3 </w:t>
      </w:r>
      <w:r>
        <w:rPr>
          <w:b/>
        </w:rPr>
        <w:t>Chương trình chỉ tính một cấp quan hệ mời.</w:t>
      </w:r>
      <w:r>
        <w:rPr>
          <w:b w:val="0"/>
        </w:rPr>
        <w:t xml:space="preserve"> Bạn chỉ nhận điểm từ việc đăng ký (Điều 6.8) và Thanh toán hợp lệ của những Người được mời do chính bạn mời trực tiếp; khi Người được mời của bạn mời thêm người khác, bạn không nhận được thưởng.</w:t>
      </w:r>
    </w:p>
    <w:p>
      <w:pPr>
        <w:pStyle w:val="Heading2"/>
      </w:pPr>
      <w:r>
        <w:t>Điều 6. Cách tính thưởng</w:t>
      </w:r>
    </w:p>
    <w:p>
      <w:r>
        <w:rPr>
          <w:b/>
        </w:rPr>
        <w:t>6.1 Công thức tính.</w:t>
      </w:r>
    </w:p>
    <w:p>
      <w:pPr>
        <w:ind w:left="454"/>
      </w:pPr>
      <w:r>
        <w:rPr>
          <w:b w:val="0"/>
        </w:rPr>
        <w:t>Điểm thưởng mỗi giao dịch = (Giá gói − Phí mua hàng trong ứng dụng) × 10%</w:t>
      </w:r>
    </w:p>
    <w:p>
      <w:pPr>
        <w:ind w:left="454"/>
      </w:pPr>
      <w:r>
        <w:rPr>
          <w:b w:val="0"/>
        </w:rPr>
        <w:t>Phí mua hàng trong ứng dụng luôn được tính bằng 30% Giá gói, do đó: Điểm thưởng mỗi giao dịch = Giá gói × 70% × 10% = Giá gói × 7%</w:t>
      </w:r>
    </w:p>
    <w:p>
      <w:r>
        <w:rPr>
          <w:b w:val="0"/>
        </w:rPr>
        <w:t xml:space="preserve">6.2 </w:t>
      </w:r>
      <w:r>
        <w:rPr>
          <w:b/>
        </w:rPr>
        <w:t>Bất kể Người được mời chọn kênh thanh toán nào (ví dụ mua trong ứng dụng hoặc phương thức thanh toán khác do Nền tảng cung cấp), và bất kể tỷ lệ phí thực tế mà kênh đó thu là bao nhiêu, phí mua hàng trong ứng dụng luôn được tính là 30%, và tỷ lệ thưởng hoàn toàn như nhau.</w:t>
      </w:r>
      <w:r>
        <w:rPr>
          <w:b w:val="0"/>
        </w:rPr>
        <w:t xml:space="preserve"> Chương trình không đưa ra phần thưởng khác nhau theo kênh thanh toán, cũng không khuyến khích hoặc yêu cầu Người được mời chuyển sang kênh thanh toán cụ thể nào.</w:t>
      </w:r>
    </w:p>
    <w:p>
      <w:r>
        <w:rPr>
          <w:b w:val="0"/>
        </w:rPr>
        <w:t xml:space="preserve">6.3 </w:t>
      </w:r>
      <w:r>
        <w:rPr>
          <w:b/>
        </w:rPr>
        <w:t>Chỉ tính thanh toán thực tế.</w:t>
      </w:r>
      <w:r>
        <w:rPr>
          <w:b w:val="0"/>
        </w:rPr>
        <w:t xml:space="preserve"> Ngoài thưởng bạn bè đăng ký theo Điều 6.8, chỉ Thanh toán hợp lệ mới phát sinh điểm; dùng thử miễn phí, gói được tặng, giao dịch thanh toán thất bại hoặc bị hủy đều không phát sinh điểm.</w:t>
      </w:r>
    </w:p>
    <w:p>
      <w:r>
        <w:rPr>
          <w:b w:val="0"/>
        </w:rPr>
        <w:t xml:space="preserve">6.4 </w:t>
      </w:r>
      <w:r>
        <w:rPr>
          <w:b/>
        </w:rPr>
        <w:t>Thời gian tính: 12 tháng sau khi liên kết.</w:t>
      </w:r>
      <w:r>
        <w:rPr>
          <w:b w:val="0"/>
        </w:rPr>
        <w:t xml:space="preserve"> Các Thanh toán hợp lệ trong vòng 12 tháng kể từ ngày liên kết được thiết lập (căn cứ theo ngày thanh toán thành công), bao gồm lần mua đầu tiên và mỗi lần gia hạn sau đó, đều phát sinh điểm; các lần mua hoặc gia hạn sau khi hết thời gian này không còn phát sinh điểm. Các khoản thanh toán trước khi liên kết được thiết lập không được tính.</w:t>
      </w:r>
    </w:p>
    <w:p>
      <w:r>
        <w:rPr>
          <w:b w:val="0"/>
        </w:rPr>
        <w:t xml:space="preserve">6.5 </w:t>
      </w:r>
      <w:r>
        <w:rPr>
          <w:b/>
        </w:rPr>
        <w:t>Không giới hạn.</w:t>
      </w:r>
      <w:r>
        <w:rPr>
          <w:b w:val="0"/>
        </w:rPr>
        <w:t xml:space="preserve"> Chương trình không giới hạn tổng số điểm mà mỗi Người mời có thể nhận và số lượng Người được mời.</w:t>
      </w:r>
    </w:p>
    <w:p>
      <w:r>
        <w:rPr>
          <w:b w:val="0"/>
        </w:rPr>
        <w:t xml:space="preserve">6.6 </w:t>
      </w:r>
      <w:r>
        <w:rPr>
          <w:b/>
        </w:rPr>
        <w:t>Số chữ số khi tính.</w:t>
      </w:r>
      <w:r>
        <w:rPr>
          <w:b w:val="0"/>
        </w:rPr>
        <w:t xml:space="preserve"> Điểm được tính đến chữ số thập phân thứ 2 (làm tròn chữ số thứ 3).</w:t>
      </w:r>
    </w:p>
    <w:p>
      <w:r>
        <w:rPr>
          <w:b w:val="0"/>
        </w:rPr>
        <w:t xml:space="preserve">6.7 </w:t>
      </w:r>
      <w:r>
        <w:rPr>
          <w:b/>
        </w:rPr>
        <w:t>Ví dụ tính</w:t>
      </w:r>
      <w:r>
        <w:rPr>
          <w:b w:val="0"/>
        </w:rPr>
        <w:t xml:space="preserve"> (giá dưới đây chỉ mang tính minh họa, thực tế căn cứ theo Giá gói tại thời điểm mua):</w:t>
      </w:r>
    </w:p>
    <w:tbl>
      <w:tblPr>
        <w:tblStyle w:val="TableGrid"/>
        <w:tblW w:type="auto" w:w="0"/>
        <w:tblLook w:firstColumn="1" w:firstRow="1" w:lastColumn="0" w:lastRow="0" w:noHBand="0" w:noVBand="1" w:val="04A0"/>
      </w:tblPr>
      <w:tblGrid>
        <w:gridCol w:w="2324"/>
        <w:gridCol w:w="2324"/>
        <w:gridCol w:w="2324"/>
        <w:gridCol w:w="2324"/>
      </w:tblGrid>
      <w:tr>
        <w:tc>
          <w:tcPr>
            <w:tcW w:type="dxa" w:w="2324"/>
          </w:tcPr>
          <w:p>
            <w:r>
              <w:rPr>
                <w:b/>
              </w:rPr>
              <w:t>Tình huống</w:t>
            </w:r>
          </w:p>
        </w:tc>
        <w:tc>
          <w:tcPr>
            <w:tcW w:type="dxa" w:w="2324"/>
          </w:tcPr>
          <w:p>
            <w:r>
              <w:rPr>
                <w:b/>
              </w:rPr>
              <w:t>Giá gói</w:t>
            </w:r>
          </w:p>
        </w:tc>
        <w:tc>
          <w:tcPr>
            <w:tcW w:type="dxa" w:w="2324"/>
          </w:tcPr>
          <w:p>
            <w:r>
              <w:rPr>
                <w:b/>
              </w:rPr>
              <w:t>Sau khi trừ phí 30%</w:t>
            </w:r>
          </w:p>
        </w:tc>
        <w:tc>
          <w:tcPr>
            <w:tcW w:type="dxa" w:w="2324"/>
          </w:tcPr>
          <w:p>
            <w:r>
              <w:rPr>
                <w:b/>
              </w:rPr>
              <w:t>× 10% = Điểm thưởng</w:t>
            </w:r>
          </w:p>
        </w:tc>
      </w:tr>
      <w:tr>
        <w:tc>
          <w:tcPr>
            <w:tcW w:type="dxa" w:w="2324"/>
          </w:tcPr>
          <w:p>
            <w:r>
              <w:rPr>
                <w:b w:val="0"/>
              </w:rPr>
              <w:t>Người được mời mua gói tháng</w:t>
            </w:r>
          </w:p>
        </w:tc>
        <w:tc>
          <w:tcPr>
            <w:tcW w:type="dxa" w:w="2324"/>
          </w:tcPr>
          <w:p>
            <w:r>
              <w:rPr>
                <w:b w:val="0"/>
              </w:rPr>
              <w:t>NT$120</w:t>
            </w:r>
          </w:p>
        </w:tc>
        <w:tc>
          <w:tcPr>
            <w:tcW w:type="dxa" w:w="2324"/>
          </w:tcPr>
          <w:p>
            <w:r>
              <w:rPr>
                <w:b w:val="0"/>
              </w:rPr>
              <w:t>NT$84</w:t>
            </w:r>
          </w:p>
        </w:tc>
        <w:tc>
          <w:tcPr>
            <w:tcW w:type="dxa" w:w="2324"/>
          </w:tcPr>
          <w:p>
            <w:r>
              <w:rPr>
                <w:b w:val="0"/>
              </w:rPr>
              <w:t>8.40 điểm</w:t>
            </w:r>
          </w:p>
        </w:tc>
      </w:tr>
      <w:tr>
        <w:tc>
          <w:tcPr>
            <w:tcW w:type="dxa" w:w="2324"/>
          </w:tcPr>
          <w:p>
            <w:r>
              <w:rPr>
                <w:b w:val="0"/>
              </w:rPr>
              <w:t>Cùng Người được mời đó gia hạn thêm 11 tháng (mỗi tháng NT$120, đều trong vòng 12 tháng sau khi liên kết)</w:t>
            </w:r>
          </w:p>
        </w:tc>
        <w:tc>
          <w:tcPr>
            <w:tcW w:type="dxa" w:w="2324"/>
          </w:tcPr>
          <w:p>
            <w:r>
              <w:rPr>
                <w:b w:val="0"/>
              </w:rPr>
              <w:t>Mỗi lần NT$120</w:t>
            </w:r>
          </w:p>
        </w:tc>
        <w:tc>
          <w:tcPr>
            <w:tcW w:type="dxa" w:w="2324"/>
          </w:tcPr>
          <w:p>
            <w:r>
              <w:rPr>
                <w:b w:val="0"/>
              </w:rPr>
              <w:t>Mỗi lần NT$84</w:t>
            </w:r>
          </w:p>
        </w:tc>
        <w:tc>
          <w:tcPr>
            <w:tcW w:type="dxa" w:w="2324"/>
          </w:tcPr>
          <w:p>
            <w:r>
              <w:rPr>
                <w:b w:val="0"/>
              </w:rPr>
              <w:t>Mỗi lần 8.40 điểm, tổng cộng 92.40 điểm</w:t>
            </w:r>
          </w:p>
        </w:tc>
      </w:tr>
      <w:tr>
        <w:tc>
          <w:tcPr>
            <w:tcW w:type="dxa" w:w="2324"/>
          </w:tcPr>
          <w:p>
            <w:r>
              <w:rPr>
                <w:b w:val="0"/>
              </w:rPr>
              <w:t>Người được mời mua gói năm</w:t>
            </w:r>
          </w:p>
        </w:tc>
        <w:tc>
          <w:tcPr>
            <w:tcW w:type="dxa" w:w="2324"/>
          </w:tcPr>
          <w:p>
            <w:r>
              <w:rPr>
                <w:b w:val="0"/>
              </w:rPr>
              <w:t>NT$990</w:t>
            </w:r>
          </w:p>
        </w:tc>
        <w:tc>
          <w:tcPr>
            <w:tcW w:type="dxa" w:w="2324"/>
          </w:tcPr>
          <w:p>
            <w:r>
              <w:rPr>
                <w:b w:val="0"/>
              </w:rPr>
              <w:t>NT$693</w:t>
            </w:r>
          </w:p>
        </w:tc>
        <w:tc>
          <w:tcPr>
            <w:tcW w:type="dxa" w:w="2324"/>
          </w:tcPr>
          <w:p>
            <w:r>
              <w:rPr>
                <w:b w:val="0"/>
              </w:rPr>
              <w:t>69.30 điểm</w:t>
            </w:r>
          </w:p>
        </w:tc>
      </w:tr>
      <w:tr>
        <w:tc>
          <w:tcPr>
            <w:tcW w:type="dxa" w:w="2324"/>
          </w:tcPr>
          <w:p>
            <w:r>
              <w:rPr>
                <w:b w:val="0"/>
              </w:rPr>
              <w:t>Người được mời thực trả sau khi dùng ưu đãi</w:t>
            </w:r>
          </w:p>
        </w:tc>
        <w:tc>
          <w:tcPr>
            <w:tcW w:type="dxa" w:w="2324"/>
          </w:tcPr>
          <w:p>
            <w:r>
              <w:rPr>
                <w:b w:val="0"/>
              </w:rPr>
              <w:t>NT$100</w:t>
            </w:r>
          </w:p>
        </w:tc>
        <w:tc>
          <w:tcPr>
            <w:tcW w:type="dxa" w:w="2324"/>
          </w:tcPr>
          <w:p>
            <w:r>
              <w:rPr>
                <w:b w:val="0"/>
              </w:rPr>
              <w:t>NT$70</w:t>
            </w:r>
          </w:p>
        </w:tc>
        <w:tc>
          <w:tcPr>
            <w:tcW w:type="dxa" w:w="2324"/>
          </w:tcPr>
          <w:p>
            <w:r>
              <w:rPr>
                <w:b w:val="0"/>
              </w:rPr>
              <w:t>7.00 điểm</w:t>
            </w:r>
          </w:p>
        </w:tc>
      </w:tr>
      <w:tr>
        <w:tc>
          <w:tcPr>
            <w:tcW w:type="dxa" w:w="2324"/>
          </w:tcPr>
          <w:p>
            <w:r>
              <w:rPr>
                <w:b w:val="0"/>
              </w:rPr>
              <w:t>Người được mời gia hạn sau khi đã liên kết đủ 12 tháng</w:t>
            </w:r>
          </w:p>
        </w:tc>
        <w:tc>
          <w:tcPr>
            <w:tcW w:type="dxa" w:w="2324"/>
          </w:tcPr>
          <w:p>
            <w:r>
              <w:rPr>
                <w:b w:val="0"/>
              </w:rPr>
              <w:t>NT$120</w:t>
            </w:r>
          </w:p>
        </w:tc>
        <w:tc>
          <w:tcPr>
            <w:tcW w:type="dxa" w:w="2324"/>
          </w:tcPr>
          <w:p>
            <w:r>
              <w:rPr>
                <w:b w:val="0"/>
              </w:rPr>
              <w:t>—</w:t>
            </w:r>
          </w:p>
        </w:tc>
        <w:tc>
          <w:tcPr>
            <w:tcW w:type="dxa" w:w="2324"/>
          </w:tcPr>
          <w:p>
            <w:r>
              <w:rPr>
                <w:b w:val="0"/>
              </w:rPr>
              <w:t>0 điểm</w:t>
            </w:r>
          </w:p>
        </w:tc>
      </w:tr>
    </w:tbl>
    <w:p>
      <w:pPr>
        <w:ind w:left="454"/>
      </w:pPr>
      <w:r>
        <w:rPr>
          <w:b w:val="0"/>
        </w:rPr>
        <w:t>Ví dụ: Bạn mời 10 người bạn, mỗi người đều gia hạn gói tháng NT$120 liên tục 12 tháng sau khi liên kết, bạn có thể nhận tổng cộng 8.40 × 12 × 10 = 1,008 điểm, và mỗi khoản đều được ghi có theo Điều 7 sau khi thanh toán thành công.</w:t>
      </w:r>
    </w:p>
    <w:p>
      <w:r>
        <w:rPr>
          <w:b/>
        </w:rPr>
        <w:t>6.8 Thưởng bạn bè đăng ký.</w:t>
      </w:r>
      <w:r>
        <w:rPr>
          <w:b w:val="0"/>
        </w:rPr>
        <w:t xml:space="preserve"> Trong thời gian Nền tảng áp dụng thưởng bạn bè đăng ký (theo hiển thị trên trang mời), khi Người được mời đăng ký bằng mã mời hoặc đường dẫn mời của bạn và liên kết với bạn (bao gồm việc nhập mã sau theo Điều 4.2), bạn nhận được 10 điểm:</w:t>
      </w:r>
    </w:p>
    <w:p>
      <w:r>
        <w:rPr>
          <w:b w:val="0"/>
        </w:rPr>
        <w:t>1. Mỗi tài khoản Người được mời chỉ được tính một lần, không giới hạn số người;</w:t>
      </w:r>
    </w:p>
    <w:p>
      <w:r>
        <w:rPr>
          <w:b w:val="0"/>
        </w:rPr>
        <w:t>2. Với phương thức đăng ký cần xác minh email, thưởng chỉ hình thành sau khi hoàn tất xác minh;</w:t>
      </w:r>
    </w:p>
    <w:p>
      <w:r>
        <w:rPr>
          <w:b w:val="0"/>
        </w:rPr>
        <w:t>3. Điểm trước tiên được ghi nhận là Điểm chờ ghi có và được ghi có sau 14 ngày theo Điều 7.1;</w:t>
      </w:r>
    </w:p>
    <w:p>
      <w:r>
        <w:rPr>
          <w:b w:val="0"/>
        </w:rPr>
        <w:t xml:space="preserve">4. </w:t>
      </w:r>
      <w:r>
        <w:rPr>
          <w:b/>
        </w:rPr>
        <w:t>Nếu trong thời gian chờ ghi có, tài khoản của Người được mời bị xóa hoặc bị tạm khóa theo Điều khoản sử dụng, số điểm đó sẽ bị hủy</w:t>
      </w:r>
      <w:r>
        <w:rPr>
          <w:b w:val="0"/>
        </w:rPr>
        <w:t>;</w:t>
      </w:r>
    </w:p>
    <w:p>
      <w:r>
        <w:rPr>
          <w:b w:val="0"/>
        </w:rPr>
        <w:t>5. Nếu có bất thường theo Điều 14, số điểm đó sẽ bị tạm dừng và xem xét theo Điều 14.</w:t>
      </w:r>
    </w:p>
    <w:p>
      <w:pPr>
        <w:pStyle w:val="Heading2"/>
      </w:pPr>
      <w:r>
        <w:t>Điều 7. Ghi có điểm</w:t>
      </w:r>
    </w:p>
    <w:p>
      <w:r>
        <w:rPr>
          <w:b w:val="0"/>
        </w:rPr>
        <w:t xml:space="preserve">7.1 </w:t>
      </w:r>
      <w:r>
        <w:rPr>
          <w:b/>
        </w:rPr>
        <w:t>Ghi có sau 14 ngày kể từ khi nhận.</w:t>
      </w:r>
      <w:r>
        <w:rPr>
          <w:b w:val="0"/>
        </w:rPr>
        <w:t xml:space="preserve"> Điểm phát sinh từ mỗi Thanh toán hợp lệ trước tiên được ghi nhận là Điểm chờ ghi có kể từ ngày thanh toán thành công; </w:t>
      </w:r>
      <w:r>
        <w:rPr>
          <w:b/>
        </w:rPr>
        <w:t>khi đã đủ 14 ngày kể từ ngày thanh toán thành công và giao dịch đó không bị hoàn tiền, hủy bỏ hoặc tranh chấp, điểm sẽ trở thành Điểm khả dụng.</w:t>
      </w:r>
      <w:r>
        <w:rPr>
          <w:b w:val="0"/>
        </w:rPr>
        <w:t xml:space="preserve"> Mỗi lần gia hạn được tính riêng. Thưởng bạn bè đăng ký theo Điều 6.8 được ghi có khi đã đủ 14 ngày kể từ ngày hình thành liên kết.</w:t>
      </w:r>
    </w:p>
    <w:p>
      <w:r>
        <w:rPr>
          <w:b w:val="0"/>
        </w:rPr>
        <w:t>7.2 Điểm chờ ghi có, Điểm khả dụng, việc thu hồi và lịch sử đổi VIP được hiển thị trong trang thành viên của ứng dụng và trang web.</w:t>
      </w:r>
    </w:p>
    <w:p>
      <w:r>
        <w:rPr>
          <w:b w:val="0"/>
        </w:rPr>
        <w:t>7.3 Khi hệ thống tính sai (ví dụ ghi có trùng, tính sai số tiền), Nền tảng sẽ sửa lại và thông báo nội dung cũng như lý do sửa qua thông báo trong ứng dụng hoặc Email; cách sửa được xử lý theo Điều 8.3.</w:t>
      </w:r>
    </w:p>
    <w:p>
      <w:pPr>
        <w:pStyle w:val="Heading2"/>
      </w:pPr>
      <w:r>
        <w:t>Điều 8. Hoàn tiền, hủy bỏ và thu hồi điểm</w:t>
      </w:r>
    </w:p>
    <w:p>
      <w:r>
        <w:rPr>
          <w:b/>
        </w:rPr>
        <w:t>8.1 Hoàn tiền thì thu hồi.</w:t>
      </w:r>
      <w:r>
        <w:rPr>
          <w:b w:val="0"/>
        </w:rPr>
        <w:t xml:space="preserve"> Khi khoản thanh toán của Người được mời sau đó bị hoàn tiền, hủy bỏ, hủy ủy quyền, bị yêu cầu bồi hoàn thẻ tín dụng (chargeback) hoặc được hoàn lại qua kênh thanh toán như Apple, Google, điểm phát sinh từ khoản thanh toán đó sẽ bị thu hồi:</w:t>
      </w:r>
    </w:p>
    <w:p>
      <w:r>
        <w:rPr>
          <w:b w:val="0"/>
        </w:rPr>
        <w:t>1. Nếu điểm vẫn là Điểm chờ ghi có thì hủy trực tiếp;</w:t>
      </w:r>
    </w:p>
    <w:p>
      <w:r>
        <w:rPr>
          <w:b w:val="0"/>
        </w:rPr>
        <w:t>2. Nếu điểm đã trở thành Điểm khả dụng thì trừ vào Điểm khả dụng của bạn;</w:t>
      </w:r>
    </w:p>
    <w:p>
      <w:r>
        <w:rPr>
          <w:b w:val="0"/>
        </w:rPr>
        <w:t>3. Trường hợp hoàn tiền một phần thì thu hồi theo tỷ lệ hoàn tiền.</w:t>
      </w:r>
    </w:p>
    <w:p>
      <w:r>
        <w:rPr>
          <w:b/>
        </w:rPr>
        <w:t>8.2 Khi không đủ điểm.</w:t>
      </w:r>
      <w:r>
        <w:rPr>
          <w:b w:val="0"/>
        </w:rPr>
        <w:t xml:space="preserve"> Nếu khi thu hồi, Điểm khả dụng của bạn không đủ (ví dụ đã được đổi lấy VIP):</w:t>
      </w:r>
    </w:p>
    <w:p>
      <w:r>
        <w:rPr>
          <w:b w:val="0"/>
        </w:rPr>
        <w:t xml:space="preserve">1. Phần thiếu được ghi nhận là số dư âm trong tài khoản điểm của bạn và </w:t>
      </w:r>
      <w:r>
        <w:rPr>
          <w:b/>
        </w:rPr>
        <w:t>được ưu tiên trừ vào điểm được ghi có sau đó</w:t>
      </w:r>
      <w:r>
        <w:rPr>
          <w:b w:val="0"/>
        </w:rPr>
        <w:t xml:space="preserve"> cho đến khi bù đủ;</w:t>
      </w:r>
    </w:p>
    <w:p>
      <w:r>
        <w:rPr>
          <w:b w:val="0"/>
        </w:rPr>
        <w:t xml:space="preserve">2. </w:t>
      </w:r>
      <w:r>
        <w:rPr>
          <w:b/>
        </w:rPr>
        <w:t>Thời hạn VIP đã đổi không bị hủy hoặc rút ngắn vì lý do này</w:t>
      </w:r>
      <w:r>
        <w:rPr>
          <w:b w:val="0"/>
        </w:rPr>
        <w:t>; trong thời gian số dư âm sẽ không có lần đổi mới;</w:t>
      </w:r>
    </w:p>
    <w:p>
      <w:r>
        <w:rPr>
          <w:b w:val="0"/>
        </w:rPr>
        <w:t xml:space="preserve">3. </w:t>
      </w:r>
      <w:r>
        <w:rPr>
          <w:b/>
        </w:rPr>
        <w:t>Nền tảng sẽ không yêu cầu bạn hoàn trả tiền mặt vì việc hoàn tiền thông thường</w:t>
      </w:r>
      <w:r>
        <w:rPr>
          <w:b w:val="0"/>
        </w:rPr>
        <w:t>; tuy nhiên, nếu việc hoàn tiền là do bạn gian lận, thông đồng với Người được mời hoặc do nguyên nhân khác thuộc trách nhiệm của bạn, Nền tảng có thể xử lý theo Điều 15 và các quy định về được lợi không có căn cứ pháp luật của Bộ luật Dân sự;</w:t>
      </w:r>
    </w:p>
    <w:p>
      <w:r>
        <w:rPr>
          <w:b w:val="0"/>
        </w:rPr>
        <w:t xml:space="preserve">4. Khi Chương trình kết thúc hoặc tài khoản của bạn bị xóa mà vẫn còn số dư âm, ngoài trường hợp nêu ở khoản trên, </w:t>
      </w:r>
      <w:r>
        <w:rPr>
          <w:b/>
        </w:rPr>
        <w:t>Nền tảng sẽ không truy đòi và số dư âm được đưa về 0</w:t>
      </w:r>
      <w:r>
        <w:rPr>
          <w:b w:val="0"/>
        </w:rPr>
        <w:t>.</w:t>
      </w:r>
    </w:p>
    <w:p>
      <w:r>
        <w:rPr>
          <w:b w:val="0"/>
        </w:rPr>
        <w:t>8.3 Điểm bị ghi có thừa do lỗi hệ thống của Nền tảng cũng được xử lý tương tự: trừ trước vào điểm chưa đổi, phần thiếu trừ vào điểm sau đó; Nền tảng sẽ không thu hồi thời hạn VIP đã đổi dựa trên số điểm đó.</w:t>
      </w:r>
    </w:p>
    <w:p>
      <w:pPr>
        <w:pStyle w:val="Heading2"/>
      </w:pPr>
      <w:r>
        <w:t>Điều 9. Tính chất của điểm</w:t>
      </w:r>
    </w:p>
    <w:p>
      <w:r>
        <w:rPr>
          <w:b w:val="0"/>
        </w:rPr>
        <w:t xml:space="preserve">9.1 </w:t>
      </w:r>
      <w:r>
        <w:rPr>
          <w:b/>
        </w:rPr>
        <w:t>Điểm là đơn vị tính để Nền tảng chi trả phần thưởng quảng bá theo Chương trình, không phải thẻ trả trước điện tử, giá trị lưu trữ, tiền trả trước hay số dư tài khoản thanh toán điện tử, cũng không phải tiền bạn gửi tại Nền tảng.</w:t>
      </w:r>
      <w:r>
        <w:rPr>
          <w:b w:val="0"/>
        </w:rPr>
        <w:t xml:space="preserve"> Bạn không thể mua, nạp hoặc lưu trữ điểm bằng cách thanh toán.</w:t>
      </w:r>
    </w:p>
    <w:p>
      <w:r>
        <w:rPr>
          <w:b w:val="0"/>
        </w:rPr>
        <w:t xml:space="preserve">9.2 </w:t>
      </w:r>
      <w:r>
        <w:rPr>
          <w:b/>
        </w:rPr>
        <w:t>Điểm chỉ có thể được tự động đổi lấy tư cách thành viên VIP của Nền tảng theo Điều 12: cứ mỗi khi Điểm khả dụng đạt 990 điểm, hệ thống sẽ tự động trừ 990 điểm và kích hoạt hoặc gia hạn 1 năm VIP cho bạn. Điểm không thể rút thành tiền mặt và không thể dùng để mua hoặc khấu trừ các gói, nội dung, hàng hóa hay dịch vụ khác của Nền tảng</w:t>
      </w:r>
      <w:r>
        <w:rPr>
          <w:b w:val="0"/>
        </w:rPr>
        <w:t>, cũng không thể đổi sang điểm hoặc tiền ảo của nền tảng khác.</w:t>
      </w:r>
    </w:p>
    <w:p>
      <w:r>
        <w:rPr>
          <w:b w:val="0"/>
        </w:rPr>
        <w:t xml:space="preserve">9.3 </w:t>
      </w:r>
      <w:r>
        <w:rPr>
          <w:b/>
        </w:rPr>
        <w:t>Điểm không thể chuyển nhượng, tặng, cho mượn, gộp hoặc cầm cố</w:t>
      </w:r>
      <w:r>
        <w:rPr>
          <w:b w:val="0"/>
        </w:rPr>
        <w:t>, cũng không thể chuyển giữa các tài khoản.</w:t>
      </w:r>
    </w:p>
    <w:p>
      <w:r>
        <w:rPr>
          <w:b w:val="0"/>
        </w:rPr>
        <w:t xml:space="preserve">9.4 </w:t>
      </w:r>
      <w:r>
        <w:rPr>
          <w:b/>
        </w:rPr>
        <w:t>Điểm không sinh lãi.</w:t>
      </w:r>
      <w:r>
        <w:rPr>
          <w:b w:val="0"/>
        </w:rPr>
        <w:t xml:space="preserve"> Dù giữ điểm bao lâu, Nền tảng cũng không trả lãi hay bất kỳ khoản lợi nào khác.</w:t>
      </w:r>
    </w:p>
    <w:p>
      <w:pPr>
        <w:pStyle w:val="Heading2"/>
      </w:pPr>
      <w:r>
        <w:t>Điều 10. Chức năng của ứng dụng và trang web</w:t>
      </w:r>
    </w:p>
    <w:p>
      <w:r>
        <w:rPr>
          <w:b w:val="0"/>
        </w:rPr>
        <w:t xml:space="preserve">10.1 Trang thành viên của ứng dụng và trang web đều hiển thị mã mời, Điểm chờ ghi có, Điểm khả dụng, việc thu hồi và lịch sử đổi VIP của bạn. </w:t>
      </w:r>
      <w:r>
        <w:rPr>
          <w:b/>
        </w:rPr>
        <w:t>Việc đổi do hệ thống tự động thực hiện, bạn không cần gửi yêu cầu.</w:t>
      </w:r>
    </w:p>
    <w:p>
      <w:r>
        <w:rPr>
          <w:b w:val="0"/>
        </w:rPr>
        <w:t>10.2 Chương trình không cung cấp việc rút tiền mặt; ngoài trường hợp chuyển tiếp theo Điều 11, ứng dụng và trang web sẽ không yêu cầu bạn cung cấp tài khoản ngân hàng hoặc dữ liệu xác minh danh tính cho Chương trình.</w:t>
      </w:r>
    </w:p>
    <w:p>
      <w:r>
        <w:rPr>
          <w:b w:val="0"/>
        </w:rPr>
        <w:t>10.3 Chương trình không thay đổi giá, phương thức thanh toán và thủ tục hoàn tiền của các gói mà bạn hoặc Người được mời mua trong ứng dụng; giao dịch mua trong ứng dụng vẫn tuân theo quy định của Apple App Store hoặc Google Play.</w:t>
      </w:r>
    </w:p>
    <w:p>
      <w:r>
        <w:rPr>
          <w:b w:val="0"/>
        </w:rPr>
        <w:t>10.4 Apple Inc. và Google LLC không phải là đơn vị tổ chức, nhà tài trợ hay đối tác của Chương trình và không liên quan đến phần thưởng cũng như việc đổi điểm của Chương trình; mọi thắc mắc về Chương trình vui lòng liên hệ bộ phận chăm sóc khách hàng của Nền tảng.</w:t>
      </w:r>
    </w:p>
    <w:p>
      <w:pPr>
        <w:pStyle w:val="Heading2"/>
      </w:pPr>
      <w:r>
        <w:t>Điều 11. Ngừng rút tiền mặt và biện pháp chuyển tiếp</w:t>
      </w:r>
    </w:p>
    <w:p>
      <w:r>
        <w:rPr>
          <w:b w:val="0"/>
        </w:rPr>
        <w:t xml:space="preserve">11.1 </w:t>
      </w:r>
      <w:r>
        <w:rPr>
          <w:b/>
        </w:rPr>
        <w:t>Kể từ ngày công bố phiên bản v1.1 của Điều khoản này, Chương trình ngừng tiếp nhận các yêu cầu rút tiền mặt mới.</w:t>
      </w:r>
    </w:p>
    <w:p>
      <w:r>
        <w:rPr>
          <w:b w:val="0"/>
        </w:rPr>
        <w:t xml:space="preserve">11.2 </w:t>
      </w:r>
      <w:r>
        <w:rPr>
          <w:b/>
        </w:rPr>
        <w:t>Các yêu cầu rút đã gửi trước ngày công bố không bị ảnh hưởng.</w:t>
      </w:r>
      <w:r>
        <w:rPr>
          <w:b w:val="0"/>
        </w:rPr>
        <w:t xml:space="preserve"> Nền tảng sẽ xem xét, chi trả và khấu trừ theo quy định tại Điều 11 đến Điều 13 của phiên bản v1.0 của Điều khoản này (xác minh danh tính, rút và chi trả, thuế và phí bảo hiểm y tế bổ sung). Điểm được hoàn lại do yêu cầu bị từ chối hoặc chi trả thất bại sẽ quay về Điểm khả dụng của bạn và được đổi theo Điều 12.</w:t>
      </w:r>
    </w:p>
    <w:p>
      <w:r>
        <w:rPr>
          <w:b w:val="0"/>
        </w:rPr>
        <w:t>11.3 Dữ liệu xác minh danh tính và chi trả bạn đã cung cấp cho yêu cầu nêu trên chỉ được xử lý trong phạm vi cần thiết để xử lý yêu cầu đó, khấu trừ và kê khai theo pháp luật và lưu giữ hồ sơ theo pháp luật, theo Chính sách quyền riêng tư.</w:t>
      </w:r>
    </w:p>
    <w:p>
      <w:r>
        <w:rPr>
          <w:b w:val="0"/>
        </w:rPr>
        <w:t>11.4 Điểm đã được ghi có hoặc đang chờ ghi có trước ngày công bố sẽ được đổi lấy VIP theo Điều 12 kể từ ngày công bố; nếu tại thời điểm công bố Điểm khả dụng của bạn đã đạt 990 điểm, việc đổi sẽ được thực hiện khi Nền tảng bắt đầu đổi tự động.</w:t>
      </w:r>
    </w:p>
    <w:p>
      <w:pPr>
        <w:pStyle w:val="Heading2"/>
      </w:pPr>
      <w:r>
        <w:t>Điều 12. Tự động đổi điểm lấy VIP</w:t>
      </w:r>
    </w:p>
    <w:p>
      <w:r>
        <w:rPr>
          <w:b w:val="0"/>
        </w:rPr>
        <w:t xml:space="preserve">12.1 </w:t>
      </w:r>
      <w:r>
        <w:rPr>
          <w:b/>
        </w:rPr>
        <w:t>Đổi tự động.</w:t>
      </w:r>
      <w:r>
        <w:rPr>
          <w:b w:val="0"/>
        </w:rPr>
        <w:t xml:space="preserve"> Khi Điểm khả dụng của bạn đạt 990 điểm, hệ thống sẽ tự động trừ 990 điểm và kích hoạt hoặc gia hạn 1 năm (365 ngày) VIP cho bạn; khi Điểm khả dụng đạt bội số của 990 điểm, số năm tương ứng sẽ được đổi cùng lúc. Phần dưới 990 điểm tiếp tục được tích lũy.</w:t>
      </w:r>
    </w:p>
    <w:p>
      <w:r>
        <w:rPr>
          <w:b w:val="0"/>
        </w:rPr>
        <w:t xml:space="preserve">12.2 </w:t>
      </w:r>
      <w:r>
        <w:rPr>
          <w:b/>
        </w:rPr>
        <w:t>Thời điểm đổi và thông báo.</w:t>
      </w:r>
      <w:r>
        <w:rPr>
          <w:b w:val="0"/>
        </w:rPr>
        <w:t xml:space="preserve"> Hệ thống kiểm tra định kỳ, đồng thời kiểm tra khi điểm được ghi có và khi bạn mở trang điểm; sau khi đổi xong, bạn sẽ nhận được thông báo trong ứng dụng về số điểm đã trừ và ngày hết hạn VIP mới.</w:t>
      </w:r>
    </w:p>
    <w:p>
      <w:r>
        <w:rPr>
          <w:b w:val="0"/>
        </w:rPr>
        <w:t xml:space="preserve">12.3 </w:t>
      </w:r>
      <w:r>
        <w:rPr>
          <w:b/>
        </w:rPr>
        <w:t>Cách tính thời hạn.</w:t>
      </w:r>
      <w:r>
        <w:rPr>
          <w:b w:val="0"/>
        </w:rPr>
        <w:t xml:space="preserve"> Nếu bạn không phải VIP hoặc VIP đã hết hạn, 365 ngày được tính từ thời điểm đổi; nếu VIP chưa hết hạn, thời hạn được gia hạn thêm 365 ngày kể từ ngày hết hạn hiện tại.</w:t>
      </w:r>
    </w:p>
    <w:p>
      <w:r>
        <w:rPr>
          <w:b w:val="0"/>
        </w:rPr>
        <w:t xml:space="preserve">12.4 </w:t>
      </w:r>
      <w:r>
        <w:rPr>
          <w:b/>
        </w:rPr>
        <w:t>Quan hệ với gia hạn tự động.</w:t>
      </w:r>
      <w:r>
        <w:rPr>
          <w:b w:val="0"/>
        </w:rPr>
        <w:t xml:space="preserve"> Việc đổi không hủy, tạm dừng hay thay đổi gói gia hạn tự động của bạn tại Apple App Store, Google Play hoặc kênh thanh toán khác; trong thời hạn VIP có được nhờ đổi điểm, các khoản thanh toán gia hạn không kéo dài thêm ngày hết hạn VIP. Nếu không muốn tiếp tục thanh toán, vui lòng tự hủy gia hạn tại kênh thanh toán đó.</w:t>
      </w:r>
    </w:p>
    <w:p>
      <w:r>
        <w:rPr>
          <w:b w:val="0"/>
        </w:rPr>
        <w:t xml:space="preserve">12.5 </w:t>
      </w:r>
      <w:r>
        <w:rPr>
          <w:b/>
        </w:rPr>
        <w:t>Trường hợp không đổi.</w:t>
      </w:r>
      <w:r>
        <w:rPr>
          <w:b w:val="0"/>
        </w:rPr>
        <w:t xml:space="preserve"> Nếu bạn đã có VIP không thời hạn thì sẽ không đổi và điểm được giữ lại trong tài khoản; trong thời gian xem xét bất thường theo Điều 14 hoặc có số dư âm theo Điều 8.2, việc đổi tạm dừng và được hệ thống tự động thực hiện khi tình trạng đó chấm dứt.</w:t>
      </w:r>
    </w:p>
    <w:p>
      <w:r>
        <w:rPr>
          <w:b w:val="0"/>
        </w:rPr>
        <w:t xml:space="preserve">12.6 </w:t>
      </w:r>
      <w:r>
        <w:rPr>
          <w:b/>
        </w:rPr>
        <w:t>Không thể hủy sau khi đổi.</w:t>
      </w:r>
      <w:r>
        <w:rPr>
          <w:b w:val="0"/>
        </w:rPr>
        <w:t xml:space="preserve"> Sau khi hoàn tất, việc đổi không thể hủy, hoàn lại điểm hay quy đổi thành tiền mặt. Quyền lợi của VIP có được nhờ đổi điểm giống với VIP trả phí.</w:t>
      </w:r>
    </w:p>
    <w:p>
      <w:pPr>
        <w:pStyle w:val="Heading2"/>
      </w:pPr>
      <w:r>
        <w:t>Điều 13. Thuế</w:t>
      </w:r>
    </w:p>
    <w:p>
      <w:r>
        <w:rPr>
          <w:b w:val="0"/>
        </w:rPr>
        <w:t>13.1 Đối với các yêu cầu rút được xử lý theo Điều 11.2, Nền tảng sẽ khấu trừ thuế thu nhập, khấu trừ phí bảo hiểm y tế bổ sung và kê khai theo Điều 13 của phiên bản v1.0 của Điều khoản này và pháp luật có hiệu lực tại thời điểm chi trả.</w:t>
      </w:r>
    </w:p>
    <w:p>
      <w:r>
        <w:rPr>
          <w:b w:val="0"/>
        </w:rPr>
        <w:t>13.2 Đổi điểm lấy VIP là quyền lợi dịch vụ do Nền tảng cung cấp, không chi trả tiền mặt. Nếu pháp luật yêu cầu kê khai hoặc thủ tục khác đối với việc đổi, Nền tảng sẽ thực hiện theo pháp luật có hiệu lực tại thời điểm đó và thông báo cho bạn.</w:t>
      </w:r>
    </w:p>
    <w:p>
      <w:pPr>
        <w:pStyle w:val="Heading2"/>
      </w:pPr>
      <w:r>
        <w:t>Điều 14. Phát hiện bất thường, đóng băng và xem xét thủ công</w:t>
      </w:r>
    </w:p>
    <w:p>
      <w:r>
        <w:rPr>
          <w:b w:val="0"/>
        </w:rPr>
        <w:t>14.1 Chương trình không giới hạn phần thưởng, nhưng để phòng chống gian lận, Nền tảng sẽ dùng hệ thống để phát hiện các tình huống bất thường, ví dụ liên kết hàng loạt trong thời gian ngắn, nhiều Người được mời dùng cùng thiết bị, địa chỉ mạng hoặc công cụ thanh toán, tỷ lệ hoàn tiền cao bất thường, v.v.</w:t>
      </w:r>
    </w:p>
    <w:p>
      <w:r>
        <w:rPr>
          <w:b w:val="0"/>
        </w:rPr>
        <w:t xml:space="preserve">14.2 </w:t>
      </w:r>
      <w:r>
        <w:rPr>
          <w:b/>
        </w:rPr>
        <w:t>Khi phát hiện bất thường, Nền tảng có thể đóng băng trước số điểm liên quan và yêu cầu rút của bạn, để chuyển sang xem xét thủ công.</w:t>
      </w:r>
      <w:r>
        <w:rPr>
          <w:b w:val="0"/>
        </w:rPr>
        <w:t xml:space="preserve"> Trong thời gian đóng băng:</w:t>
      </w:r>
    </w:p>
    <w:p>
      <w:r>
        <w:rPr>
          <w:b w:val="0"/>
        </w:rPr>
        <w:t>1. Bạn vẫn có thể sử dụng bình thường các dịch vụ khác của Guava Shorts, Thanh toán hợp lệ của Người được mời vẫn tiếp tục được tính điểm, nhưng tạm thời không được ghi có và không đổi VIP;</w:t>
      </w:r>
    </w:p>
    <w:p>
      <w:r>
        <w:rPr>
          <w:b w:val="0"/>
        </w:rPr>
        <w:t>2. Trong vòng 3 ngày làm việc sau khi đóng băng, Nền tảng sẽ thông báo cho bạn qua thông báo trong ứng dụng hoặc Email về phạm vi đóng băng và loại lý do (nhưng có thể không tiết lộ các chi tiết có thể cản trở việc điều tra);</w:t>
      </w:r>
    </w:p>
    <w:p>
      <w:r>
        <w:rPr>
          <w:b w:val="0"/>
        </w:rPr>
        <w:t>3. Bạn có thể gửi giải trình hoặc tài liệu chứng minh trong vòng 14 ngày kể từ khi nhận thông báo;</w:t>
      </w:r>
    </w:p>
    <w:p>
      <w:r>
        <w:rPr>
          <w:b w:val="0"/>
        </w:rPr>
        <w:t>4. Nền tảng sẽ hoàn tất xem xét và thông báo kết quả trong vòng 30 ngày sau khi đóng băng; trường hợp phức tạp có thể gia hạn một lần, tối đa 30 ngày, và sẽ thông báo lý do gia hạn cho bạn.</w:t>
      </w:r>
    </w:p>
    <w:p>
      <w:r>
        <w:rPr>
          <w:b w:val="0"/>
        </w:rPr>
        <w:t xml:space="preserve">14.3 </w:t>
      </w:r>
      <w:r>
        <w:rPr>
          <w:b/>
        </w:rPr>
        <w:t>Việc phát hiện bất thường không có nghĩa là bạn bị xác định gian lận.</w:t>
      </w:r>
      <w:r>
        <w:rPr>
          <w:b w:val="0"/>
        </w:rPr>
        <w:t xml:space="preserve"> Nếu kết quả xem xét không xác nhận có gian lận, Nền tảng sẽ lập tức gỡ đóng băng; việc ghi có và đổi VIP bị tạm dừng trong thời gian đóng băng sẽ được hệ thống tự động thực hiện.</w:t>
      </w:r>
    </w:p>
    <w:p>
      <w:r>
        <w:rPr>
          <w:b w:val="0"/>
        </w:rPr>
        <w:t xml:space="preserve">14.4 </w:t>
      </w:r>
      <w:r>
        <w:rPr>
          <w:b/>
        </w:rPr>
        <w:t>Việc có phải là bất thường hoặc gian lận hay không do Nền tảng xác định dựa trên dữ liệu hệ thống và kết quả xem xét thủ công; trong thời gian xem xét, việc ghi có và đổi điểm bị tạm dừng; nếu được xác định là đúng sự thật, Nền tảng sẽ theo Điều 15 hủy điểm, hủy thời hạn VIP đã đổi và khóa tài khoản (bạn vẫn có thể khiếu nại theo Điều 15.3).</w:t>
      </w:r>
    </w:p>
    <w:p>
      <w:pPr>
        <w:pStyle w:val="Heading2"/>
      </w:pPr>
      <w:r>
        <w:t>Điều 15. Xử lý gian lận</w:t>
      </w:r>
    </w:p>
    <w:p>
      <w:r>
        <w:rPr>
          <w:b w:val="0"/>
        </w:rPr>
        <w:t>15.1 Các hành vi sau là gian lận:</w:t>
      </w:r>
    </w:p>
    <w:p>
      <w:r>
        <w:rPr>
          <w:b w:val="0"/>
        </w:rPr>
        <w:t>1. Vi phạm Điều 5 về tự mời chính mình hoặc mời vòng tròn;</w:t>
      </w:r>
    </w:p>
    <w:p>
      <w:r>
        <w:rPr>
          <w:b w:val="0"/>
        </w:rPr>
        <w:t>2. Tạo khoản thanh toán bằng tài khoản giả, mạo danh hoặc đăng ký hàng loạt, hoặc bằng công cụ thanh toán đánh cắp của người khác;</w:t>
      </w:r>
    </w:p>
    <w:p>
      <w:r>
        <w:rPr>
          <w:b w:val="0"/>
        </w:rPr>
        <w:t>3. Thông đồng với Người được mời để nhận điểm bằng cách mua rồi hoàn tiền, v.v.;</w:t>
      </w:r>
    </w:p>
    <w:p>
      <w:r>
        <w:rPr>
          <w:b w:val="0"/>
        </w:rPr>
        <w:t>4. Mua bán, cho thuê mã mời hoặc tài khoản, hoặc dùng chương trình, bot hoặc phương thức tự động khác để tạo liên kết hàng loạt;</w:t>
      </w:r>
    </w:p>
    <w:p>
      <w:r>
        <w:rPr>
          <w:b w:val="0"/>
        </w:rPr>
        <w:t>5. Làm tăng số lượng liên kết, thưởng đăng ký hoặc hồ sơ thanh toán bằng cách tạo lượt ảo, độn số liệu, đăng ký giả hoặc các thao tác nhân tạo khác;</w:t>
      </w:r>
    </w:p>
    <w:p>
      <w:r>
        <w:rPr>
          <w:b w:val="0"/>
        </w:rPr>
        <w:t>6. Các hành vi khác nhằm nhận điểm bằng phương pháp không chính đáng, đã được Nền tảng xác minh là đúng sự thật.</w:t>
      </w:r>
    </w:p>
    <w:p>
      <w:r>
        <w:rPr>
          <w:b w:val="0"/>
        </w:rPr>
        <w:t xml:space="preserve">15.2 </w:t>
      </w:r>
      <w:r>
        <w:rPr>
          <w:b/>
        </w:rPr>
        <w:t>Nếu sau khi xem xét thủ công xác minh có gian lận, Nền tảng có thể áp dụng các biện pháp sau, và thông báo bằng văn bản (bao gồm hình thức điện tử) cho bạn về nội dung và lý do của biện pháp:</w:t>
      </w:r>
    </w:p>
    <w:p>
      <w:r>
        <w:rPr>
          <w:b w:val="0"/>
        </w:rPr>
        <w:t xml:space="preserve">1. </w:t>
      </w:r>
      <w:r>
        <w:rPr>
          <w:b/>
        </w:rPr>
        <w:t>Hủy số điểm nhận được do gian lận</w:t>
      </w:r>
      <w:r>
        <w:rPr>
          <w:b w:val="0"/>
        </w:rPr>
        <w:t xml:space="preserve"> và các liên kết liên quan;</w:t>
      </w:r>
    </w:p>
    <w:p>
      <w:r>
        <w:rPr>
          <w:b w:val="0"/>
        </w:rPr>
        <w:t xml:space="preserve">2. </w:t>
      </w:r>
      <w:r>
        <w:rPr>
          <w:b/>
        </w:rPr>
        <w:t>Ngừng tư cách tham gia Chương trình của bạn; trường hợp nghiêm trọng, đình chỉ hoặc chấm dứt tài khoản theo Điều khoản sử dụng</w:t>
      </w:r>
      <w:r>
        <w:rPr>
          <w:b w:val="0"/>
        </w:rPr>
        <w:t>;</w:t>
      </w:r>
    </w:p>
    <w:p>
      <w:r>
        <w:rPr>
          <w:b w:val="0"/>
        </w:rPr>
        <w:t>3. yêu cầu hoàn trả khoản đã được chi trả do gian lận mà có, hủy thời hạn VIP đã đổi bằng điểm có được do gian lận, và yêu cầu bồi thường thiệt hại mà Nền tảng phải chịu do hành vi đó.</w:t>
      </w:r>
    </w:p>
    <w:p>
      <w:r>
        <w:rPr>
          <w:b w:val="0"/>
        </w:rPr>
        <w:t>15.3 Trước khi áp dụng các biện pháp tại khoản trên, Nền tảng sẽ cho bạn cơ hội giải trình theo Điều 14.2; nếu không đồng ý với kết quả xử lý, bạn có thể khiếu nại đến bộ phận chăm sóc khách hàng trong vòng 14 ngày kể từ khi nhận thông báo; Nền tảng sẽ để nhân sự khác với người xem xét ban đầu xem xét lại, và trả lời trong vòng 14 ngày.</w:t>
      </w:r>
    </w:p>
    <w:p>
      <w:r>
        <w:rPr>
          <w:b w:val="0"/>
        </w:rPr>
        <w:t>15.4 Điểm có được một cách chính đáng theo Điều khoản này và không liên quan đến gian lận, sau khi trừ phần phải hoàn trả hoặc bồi thường theo khoản 3 Điều 15.2, vẫn được đổi lấy VIP theo Điều 12 (trường hợp bị tạm khóa thì xử lý theo Điều 19.3).</w:t>
      </w:r>
    </w:p>
    <w:p>
      <w:pPr>
        <w:pStyle w:val="Heading2"/>
      </w:pPr>
      <w:r>
        <w:t>Điều 16. Quy tắc hành vi quảng bá</w:t>
      </w:r>
    </w:p>
    <w:p>
      <w:r>
        <w:rPr>
          <w:b w:val="0"/>
        </w:rPr>
        <w:t>16.1 Khi quảng bá Chương trình, bạn phải tuân thủ pháp luật Trung Hoa Dân Quốc và Điều khoản sử dụng của Nền tảng, và:</w:t>
      </w:r>
    </w:p>
    <w:p>
      <w:r>
        <w:rPr>
          <w:b w:val="0"/>
        </w:rPr>
        <w:t>1. Không được giới thiệu Nền tảng, nội dung gói hoặc phần thưởng theo cách sai sự thật, phóng đại hoặc gây nhầm lẫn (ví dụ tuyên bố "đảm bảo kiếm tiền");</w:t>
      </w:r>
    </w:p>
    <w:p>
      <w:r>
        <w:rPr>
          <w:b w:val="0"/>
        </w:rPr>
        <w:t xml:space="preserve">2. </w:t>
      </w:r>
      <w:r>
        <w:rPr>
          <w:b/>
        </w:rPr>
        <w:t>Khi giới thiệu Nền tảng trên mạng xã hội hoặc các kênh công khai khác, bạn phải công khai mối quan hệ lợi ích là bạn sẽ nhận được phần thưởng quảng bá từ việc đó</w:t>
      </w:r>
      <w:r>
        <w:rPr>
          <w:b w:val="0"/>
        </w:rPr>
        <w:t xml:space="preserve"> (tham chiếu hướng dẫn của Ủy ban Thương mại công bằng về quảng cáo chứng thực);</w:t>
      </w:r>
    </w:p>
    <w:p>
      <w:r>
        <w:rPr>
          <w:b w:val="0"/>
        </w:rPr>
        <w:t>3. Không được mạo danh Nền tảng hoặc tự xưng là nhân viên, đại diện chính thức của Nền tảng;</w:t>
      </w:r>
    </w:p>
    <w:p>
      <w:r>
        <w:rPr>
          <w:b w:val="0"/>
        </w:rPr>
        <w:t>4. Không được gửi tin nhắn hàng loạt, thư rác khi chưa có sự đồng ý của người nhận, hoặc đăng đường dẫn mời ở những nơi cấm quảng bá thương mại;</w:t>
      </w:r>
    </w:p>
    <w:p>
      <w:r>
        <w:rPr>
          <w:b w:val="0"/>
        </w:rPr>
        <w:t>5. Không được dùng nhãn hiệu của Nền tảng hoặc "芭樂短劇", "Guava Shorts" làm từ khóa mua quảng cáo tìm kiếm, hoặc đăng ký tên miền, tên tài khoản dễ gây nhầm lẫn;</w:t>
      </w:r>
    </w:p>
    <w:p>
      <w:r>
        <w:rPr>
          <w:b w:val="0"/>
        </w:rPr>
        <w:t>6. Không được phát tán nội dung vi phạm bản quyền của Nền tảng hoặc dùng nội dung vi phạm bản quyền để thu hút người khác đăng ký.</w:t>
      </w:r>
    </w:p>
    <w:p>
      <w:r>
        <w:rPr>
          <w:b w:val="0"/>
        </w:rPr>
        <w:t>16.2 Nếu vi phạm khoản trên, Nền tảng có thể yêu cầu bạn khắc phục; nếu sau khi thông báo mà không khắc phục hoặc tình tiết nghiêm trọng, có thể tạm ngừng tư cách tham gia Chương trình của bạn; nếu hành vi vi phạm đồng thời cấu thành gian lận, xử lý theo Điều 15.</w:t>
      </w:r>
    </w:p>
    <w:p>
      <w:pPr>
        <w:pStyle w:val="Heading2"/>
      </w:pPr>
      <w:r>
        <w:t>Điều 17. Dữ liệu cá nhân</w:t>
      </w:r>
    </w:p>
    <w:p>
      <w:r>
        <w:rPr>
          <w:b w:val="0"/>
        </w:rPr>
        <w:t>17.1 Để thực hiện Chương trình, Nền tảng sẽ xử lý quan hệ mời, tình trạng đăng ký và thanh toán cùng số tiền của Người được mời, lịch sử hoàn tiền, thông tin thiết bị và mạng (để chống gian lận), lịch sử đổi VIP, cũng như dữ liệu xác minh danh tính và chi trả cần thiết để xử lý các yêu cầu rút trong giai đoạn chuyển tiếp theo Điều 11, theo Chính sách quyền riêng tư.</w:t>
      </w:r>
    </w:p>
    <w:p>
      <w:r>
        <w:rPr>
          <w:b w:val="0"/>
        </w:rPr>
        <w:t xml:space="preserve">17.2 </w:t>
      </w:r>
      <w:r>
        <w:rPr>
          <w:b/>
        </w:rPr>
        <w:t>Người mời chỉ thấy biệt danh đã được che, ngày liên kết, trạng thái điểm và số điểm của Người được mời, không thấy lịch sử xem, dữ liệu cá nhân đầy đủ hay thông tin công cụ thanh toán của Người được mời.</w:t>
      </w:r>
    </w:p>
    <w:p>
      <w:r>
        <w:rPr>
          <w:b w:val="0"/>
        </w:rPr>
        <w:t>17.3 Khi chia sẻ đường dẫn mời, bạn không được thu thập hoặc sử dụng dữ liệu cá nhân của người khác khi chưa có sự đồng ý của họ.</w:t>
      </w:r>
    </w:p>
    <w:p>
      <w:pPr>
        <w:pStyle w:val="Heading2"/>
      </w:pPr>
      <w:r>
        <w:t>Điều 18. Sửa đổi, tạm ngừng và chấm dứt Chương trình</w:t>
      </w:r>
    </w:p>
    <w:p>
      <w:r>
        <w:rPr>
          <w:b w:val="0"/>
        </w:rPr>
        <w:t>18.1 Khi sửa đổi Điều khoản này, Nền tảng sẽ công bố trên trang web và ứng dụng, đồng thời thông báo cho bạn qua thông báo trong ứng dụng hoặc email và giải thích các nội dung sửa đổi chính.</w:t>
      </w:r>
    </w:p>
    <w:p>
      <w:r>
        <w:rPr>
          <w:b w:val="0"/>
        </w:rPr>
        <w:t xml:space="preserve">18.2 </w:t>
      </w:r>
      <w:r>
        <w:rPr>
          <w:b/>
        </w:rPr>
        <w:t>Nếu nội dung sửa đổi bất lợi cho bạn (ví dụ giảm tỷ lệ thưởng, rút ngắn thời gian tính, kéo dài thời gian ghi có, tăng số điểm cần để đổi hoặc rút ngắn số ngày VIP được đổi), Nền tảng sẽ công bố và thông báo ít nhất 30 ngày trước ngày có hiệu lực</w:t>
      </w:r>
      <w:r>
        <w:rPr>
          <w:b w:val="0"/>
        </w:rPr>
        <w:t>; nội dung sửa đổi có lợi cho bạn hoặc không ảnh hưởng đến quyền lợi (ví dụ sửa câu chữ, cập nhật thông tin liên hệ, tăng thưởng) có thể có hiệu lực ngay khi công bố.</w:t>
      </w:r>
    </w:p>
    <w:p>
      <w:r>
        <w:rPr>
          <w:b w:val="0"/>
        </w:rPr>
        <w:t xml:space="preserve">18.3 </w:t>
      </w:r>
      <w:r>
        <w:rPr>
          <w:b/>
        </w:rPr>
        <w:t>Sửa đổi không có hiệu lực hồi tố</w:t>
      </w:r>
      <w:r>
        <w:rPr>
          <w:b w:val="0"/>
        </w:rPr>
        <w:t>: điểm phát sinh từ Thanh toán hợp lệ hoặc liên kết đã hình thành trước ngày có hiệu lực (dù đang chờ ghi có hay đã ghi có) vẫn được tính và ghi có theo quy định trước khi sửa đổi.</w:t>
      </w:r>
    </w:p>
    <w:p>
      <w:r>
        <w:rPr>
          <w:b w:val="0"/>
        </w:rPr>
        <w:t>18.4 Nếu không đồng ý với nội dung sửa đổi, bạn có thể ngừng tham gia Chương trình trước ngày có hiệu lực; các lần đổi đã hoàn tất không bị ảnh hưởng.</w:t>
      </w:r>
    </w:p>
    <w:p>
      <w:r>
        <w:rPr>
          <w:b w:val="0"/>
        </w:rPr>
        <w:t xml:space="preserve">18.5 </w:t>
      </w:r>
      <w:r>
        <w:rPr>
          <w:b/>
        </w:rPr>
        <w:t>Chấm dứt Chương trình.</w:t>
      </w:r>
      <w:r>
        <w:rPr>
          <w:b w:val="0"/>
        </w:rPr>
        <w:t xml:space="preserve"> Nếu Nền tảng chấm dứt Chương trình, Nền tảng sẽ công bố và thông báo ít nhất 30 ngày trước ngày chấm dứt. Sau khi chấm dứt:</w:t>
      </w:r>
    </w:p>
    <w:p>
      <w:r>
        <w:rPr>
          <w:b w:val="0"/>
        </w:rPr>
        <w:t>1. Điểm phát sinh từ Thanh toán hợp lệ hoặc liên kết đã hình thành trước ngày chấm dứt vẫn được ghi có theo quy định ban đầu;</w:t>
      </w:r>
    </w:p>
    <w:p>
      <w:r>
        <w:rPr>
          <w:b w:val="0"/>
        </w:rPr>
        <w:t xml:space="preserve">2. </w:t>
      </w:r>
      <w:r>
        <w:rPr>
          <w:b/>
        </w:rPr>
        <w:t>Trong 180 ngày kể từ ngày chấm dứt, Điểm khả dụng đạt ngưỡng đổi vẫn được tự động đổi lấy VIP</w:t>
      </w:r>
      <w:r>
        <w:rPr>
          <w:b w:val="0"/>
        </w:rPr>
        <w:t>;</w:t>
      </w:r>
    </w:p>
    <w:p>
      <w:r>
        <w:rPr>
          <w:b w:val="0"/>
        </w:rPr>
        <w:t>3. Khi thời hạn nêu trên kết thúc, phần điểm còn lại chưa đạt ngưỡng đổi sẽ hết hiệu lực.</w:t>
      </w:r>
    </w:p>
    <w:p>
      <w:r>
        <w:rPr>
          <w:b w:val="0"/>
        </w:rPr>
        <w:t>18.6 Nếu cần tạm ngừng hoặc điều chỉnh ngay do thay đổi pháp luật, yêu cầu của cơ quan có thẩm quyền, thay đổi quy định nền tảng của Apple hoặc Google hoặc sự cố an ninh nghiêm trọng, Nền tảng có thể tạm ngừng hoặc điều chỉnh Chương trình ngay khi công bố và sẽ thông báo cho bạn sớm nhất có thể; tuy nhiên, điểm đã ghi có hoặc đang chờ ghi có vẫn được xử lý theo Điều 18.3 và Điều 18.5.</w:t>
      </w:r>
    </w:p>
    <w:p>
      <w:pPr>
        <w:pStyle w:val="Heading2"/>
      </w:pPr>
      <w:r>
        <w:t>Điều 19. Xóa tài khoản, tạm khóa và xử lý điểm</w:t>
      </w:r>
    </w:p>
    <w:p>
      <w:r>
        <w:rPr>
          <w:b w:val="0"/>
        </w:rPr>
        <w:t>19.1 Bạn có thể ngừng tham gia Chương trình bất cứ lúc nào. Sau khi ngừng, những Người được mời đã liên kết không phát sinh điểm mới cho bạn nữa; điểm đã ghi có và đang chờ ghi có không bị ảnh hưởng và tiếp tục được đổi theo Điều 12.</w:t>
      </w:r>
    </w:p>
    <w:p>
      <w:r>
        <w:rPr>
          <w:b w:val="0"/>
        </w:rPr>
        <w:t xml:space="preserve">19.2 </w:t>
      </w:r>
      <w:r>
        <w:rPr>
          <w:b/>
        </w:rPr>
        <w:t>Trước khi bạn yêu cầu xóa tài khoản, Nền tảng sẽ nhắc bạn về số điểm còn lại. Sau khi tài khoản bị xóa, điểm còn lại (bao gồm Điểm chờ ghi có) sẽ hết hiệu lực cùng tài khoản, không thể quy đổi thành tiền mặt hay chuyển sang tài khoản khác.</w:t>
      </w:r>
    </w:p>
    <w:p>
      <w:r>
        <w:rPr>
          <w:b w:val="0"/>
        </w:rPr>
        <w:t>19.3 Nếu tài khoản của bạn bị tạm khóa hoặc chấm dứt do vi phạm Điều khoản sử dụng nhưng không liên quan đến gian lận trong Chương trình, các lần đổi đã hoàn tất trước khi tạm khóa không bị ảnh hưởng.</w:t>
      </w:r>
    </w:p>
    <w:p>
      <w:pPr>
        <w:pStyle w:val="Heading2"/>
      </w:pPr>
      <w:r>
        <w:t>Điều 20. Trách nhiệm</w:t>
      </w:r>
    </w:p>
    <w:p>
      <w:r>
        <w:rPr>
          <w:b w:val="0"/>
        </w:rPr>
        <w:t>20.1 Nền tảng sẽ tính, ghi có và đổi điểm lấy VIP với sự cẩn trọng của người quản lý tận tâm. Nếu do lỗi của Nền tảng mà điểm bị tính thiếu hoặc việc đổi bị chậm trễ, Nền tảng sẽ bù điểm hoặc cấp thời hạn VIP tương ứng.</w:t>
      </w:r>
    </w:p>
    <w:p>
      <w:r>
        <w:rPr>
          <w:b w:val="0"/>
        </w:rPr>
        <w:t>20.2 Nếu việc tính điểm hoặc đổi VIP bị chậm trễ vì lý do không thuộc trách nhiệm của Nền tảng, như bất khả kháng hoặc dữ liệu do kênh thanh toán bên thứ ba (ví dụ Apple, Google) cung cấp bị chậm hoặc sai, Nền tảng sẽ xử lý sớm nhất có thể sau khi lý do đó chấm dứt nhưng không chịu trách nhiệm về sự chậm trễ.</w:t>
      </w:r>
    </w:p>
    <w:p>
      <w:r>
        <w:rPr>
          <w:b w:val="0"/>
        </w:rPr>
        <w:t xml:space="preserve">20.3 </w:t>
      </w:r>
      <w:r>
        <w:rPr>
          <w:b/>
        </w:rPr>
        <w:t>Đối với thiệt hại do lỗi cố ý hoặc lỗi nghiêm trọng của Nền tảng, và trách nhiệm mà pháp luật không cho phép loại trừ hoặc hạn chế, không áp dụng bất kỳ thỏa thuận miễn trừ hoặc hạn chế trách nhiệm nào (tham chiếu Điều 222 Bộ luật Dân sự).</w:t>
      </w:r>
      <w:r>
        <w:rPr>
          <w:b w:val="0"/>
        </w:rPr>
        <w:t xml:space="preserve"> Điều khoản này không loại trừ các quyền mà bạn có thể khẳng định đối với Nền tảng theo pháp luật.</w:t>
      </w:r>
    </w:p>
    <w:p>
      <w:pPr>
        <w:pStyle w:val="Heading2"/>
      </w:pPr>
      <w:r>
        <w:t>Điều 21. Luật áp dụng và thẩm quyền</w:t>
      </w:r>
    </w:p>
    <w:p>
      <w:r>
        <w:rPr>
          <w:b w:val="0"/>
        </w:rPr>
        <w:t>21.1 Việc giải thích và áp dụng Điều khoản này tuân theo pháp luật Trung Hoa Dân Quốc (Đài Loan).</w:t>
      </w:r>
    </w:p>
    <w:p>
      <w:r>
        <w:rPr>
          <w:b w:val="0"/>
        </w:rPr>
        <w:t xml:space="preserve">21.2 Tranh chấp phát sinh từ Điều khoản này trước tiên phải được hai bên thương lượng trên tinh thần thiện chí; bạn cũng có thể khiếu nại với bộ phận chăm sóc khách hàng hoặc theo Luật Bảo vệ người tiêu dùng. Nếu thương lượng không thành và phải khởi kiện, Tòa án quận Đài Bắc, Đài Loan là tòa án sơ thẩm có thẩm quyền; </w:t>
      </w:r>
      <w:r>
        <w:rPr>
          <w:b/>
        </w:rPr>
        <w:t>tuy nhiên, khi bạn là người tiêu dùng, bạn vẫn có thể khởi kiện tại tòa án có thẩm quyền khác theo Điều 47 Luật Bảo vệ người tiêu dùng hoặc quy định của Bộ luật Tố tụng dân sự; thỏa thuận tại khoản này cũng không ảnh hưởng đến các quyền của bạn theo khoản 2 Điều 28, Điều 436-9 và các quy định khác của Bộ luật Tố tụng dân sự.</w:t>
      </w:r>
    </w:p>
    <w:p>
      <w:pPr>
        <w:pStyle w:val="Heading2"/>
      </w:pPr>
      <w:r>
        <w:t>Điều 22. Điều khoản khác</w:t>
      </w:r>
    </w:p>
    <w:p>
      <w:r>
        <w:rPr>
          <w:b w:val="0"/>
        </w:rPr>
        <w:t>22.1 Điều khoản này được xây dựng theo tinh thần của Luật Bảo vệ người tiêu dùng và Điều 247-1 Bộ luật Dân sự; bất kỳ thỏa thuận nào có tình trạng rõ ràng không công bằng như tăng trách nhiệm của bạn, hạn chế hoặc loại trừ quyền của bạn, phần đó vô hiệu và không ảnh hưởng đến hiệu lực của các thỏa thuận khác.</w:t>
      </w:r>
    </w:p>
    <w:p>
      <w:r>
        <w:rPr>
          <w:b w:val="0"/>
        </w:rPr>
        <w:t>22.2 Khi có nghi vấn về Điều khoản này, giải thích theo hướng có lợi cho bạn (tham chiếu khoản 2 Điều 11 Luật Bảo vệ người tiêu dùng).</w:t>
      </w:r>
    </w:p>
    <w:p>
      <w:r>
        <w:rPr>
          <w:b w:val="0"/>
        </w:rPr>
        <w:t>22.3 Điều khoản này lấy bản tiếng Trung phồn thể làm chuẩn; nếu có cung cấp phiên bản ngôn ngữ khác, chỉ mang tính tham khảo.</w:t>
      </w:r>
    </w:p>
    <w:p>
      <w:r>
        <w:rPr>
          <w:b w:val="0"/>
        </w:rPr>
        <w:t>22.4 Khi Nền tảng chuyển giao dịch vụ nền tảng do chuyển nhượng kinh doanh, sáp nhập hoặc thay đổi tổ chức khác, có thể chuyển giao quyền và nghĩa vụ theo Điều khoản này cho bên nhận chuyển giao và sẽ thông báo cho bạn; các điểm đã ghi có và chờ ghi có sẽ do bên nhận chuyển giao tiếp tục chịu trách nhiệm.</w:t>
      </w:r>
    </w:p>
    <w:p>
      <w:r>
        <w:rPr>
          <w:b w:val="0"/>
        </w:rPr>
        <w:t>22.5 Trong phạm vi không trái pháp luật và không trái Điều 22.1, Điều 22.2, nền tảng Guava Shorts giữ quyền giải thích cuối cùng đối với việc đổi điểm của Chương trình và các chi tiết liên quan.</w:t>
      </w:r>
    </w:p>
    <w:p>
      <w:pPr>
        <w:pStyle w:val="Heading2"/>
      </w:pPr>
      <w:r>
        <w:t>Phụ lục. Nội dung đồng ý tham gia</w:t>
      </w:r>
    </w:p>
    <w:p>
      <w:pPr>
        <w:ind w:left="454"/>
      </w:pPr>
      <w:r>
        <w:rPr>
          <w:b w:val="0"/>
        </w:rPr>
        <w:t>Tôi đã đọc toàn văn và hiểu rõ "Điều khoản Chương trình mời bạn bè của Guava Shorts" (phiên bản v1.2, [Xem toàn văn] / [Tải PDF]) và Chính sách quyền riêng tư, đồng ý tham gia Chương trình mời bạn bè theo điều khoản đó, và hiểu rằng: phần thưởng được tính bằng điểm, điểm phát sinh từ việc bạn bè đăng ký (trong thời gian áp dụng) và thanh toán thực tế của bạn bè, bị thu hồi khi hoàn tiền, được ghi có sau 14 ngày kể từ khi nhận, cứ mỗi khi Điểm khả dụng đạt 990 điểm sẽ tự động đổi thành 1 năm VIP, và điểm không thể rút thành tiền mặt hoặc chuyển nhượng.</w:t>
      </w:r>
    </w:p>
    <w:sectPr w:rsidR="00FC693F" w:rsidRPr="0006063C" w:rsidSect="00034616">
      <w:pgSz w:w="11906" w:h="16838"/>
      <w:pgMar w:top="1440" w:right="1304" w:bottom="1440"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oto Serif CJK TC" w:hAnsi="Noto Serif CJK TC" w:eastAsia="Noto Serif CJK TC" w:cs="Noto Serif CJK TC"/>
      <w:sz w:val="21"/>
      <w:lang w:val="vi-VN" w:eastAsia="vi-VN"/>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cstheme="majorBidi" w:ascii="Noto Serif CJK TC" w:hAnsi="Noto Serif CJK TC" w:eastAsia="Noto Serif CJK TC" w:cs="Noto Serif CJK TC"/>
      <w:b/>
      <w:bCs/>
      <w:color w:val="365F91" w:themeColor="accent1" w:themeShade="BF"/>
      <w:sz w:val="28"/>
      <w:szCs w:val="28"/>
      <w:lang w:val="vi-VN" w:eastAsia="vi-VN"/>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cstheme="majorBidi" w:ascii="Noto Serif CJK TC" w:hAnsi="Noto Serif CJK TC" w:eastAsia="Noto Serif CJK TC" w:cs="Noto Serif CJK TC"/>
      <w:b/>
      <w:bCs/>
      <w:color w:val="4F81BD" w:themeColor="accent1"/>
      <w:sz w:val="26"/>
      <w:szCs w:val="26"/>
      <w:lang w:val="vi-VN" w:eastAsia="vi-VN"/>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cstheme="majorBidi" w:ascii="Noto Serif CJK TC" w:hAnsi="Noto Serif CJK TC" w:eastAsia="Noto Serif CJK TC" w:cs="Noto Serif CJK TC"/>
      <w:b/>
      <w:bCs/>
      <w:color w:val="4F81BD" w:themeColor="accent1"/>
      <w:lang w:val="vi-VN" w:eastAsia="vi-VN"/>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cstheme="majorBidi" w:ascii="Noto Serif CJK TC" w:hAnsi="Noto Serif CJK TC" w:eastAsia="Noto Serif CJK TC" w:cs="Noto Serif CJK TC"/>
      <w:color w:val="17365D" w:themeColor="text2" w:themeShade="BF"/>
      <w:spacing w:val="5"/>
      <w:kern w:val="28"/>
      <w:sz w:val="52"/>
      <w:szCs w:val="52"/>
      <w:lang w:val="vi-VN" w:eastAsia="vi-VN"/>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Noto Serif CJK TC" w:hAnsi="Noto Serif CJK TC" w:eastAsia="Noto Serif CJK TC" w:cs="Noto Serif CJK TC"/>
      <w:lang w:val="vi-VN" w:eastAsia="vi-VN"/>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rPr>
      <w:rFonts w:ascii="Noto Serif CJK TC" w:hAnsi="Noto Serif CJK TC" w:eastAsia="Noto Serif CJK TC" w:cs="Noto Serif CJK TC"/>
      <w:lang w:val="vi-VN" w:eastAsia="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